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EF" w:rsidRDefault="00B54C12">
      <w:r>
        <w:rPr>
          <w:b/>
        </w:rPr>
        <w:t>Schriftelijke vragen van het lid Van Tongeren (GroenLinks) aan de staatssecretaris van Veiligheid en Justitie over het in vreemdelingenbewaring plaatsen van twee bezetters van het Amsterdamse Maagdenhuis</w:t>
      </w:r>
    </w:p>
    <w:p w:rsidR="00B54C12" w:rsidRDefault="00B54C12"/>
    <w:p w:rsidR="00B54C12" w:rsidRDefault="00B54C12" w:rsidP="00B54C12">
      <w:pPr>
        <w:pStyle w:val="Lijstalinea"/>
        <w:numPr>
          <w:ilvl w:val="0"/>
          <w:numId w:val="1"/>
        </w:numPr>
      </w:pPr>
      <w:r>
        <w:t>Kent u het bericht dat twee bezetters van het Amsterdamse Maagdenhuis in vreemdelingenbewaring zijn geplaatst omdat ze zichzelf niet willen identificeren</w:t>
      </w:r>
      <w:r>
        <w:rPr>
          <w:rStyle w:val="Eindnootmarkering"/>
        </w:rPr>
        <w:endnoteReference w:id="1"/>
      </w:r>
      <w:r>
        <w:t>? Zo ja, klopt dit bericht?</w:t>
      </w:r>
    </w:p>
    <w:p w:rsidR="00B54C12" w:rsidRDefault="00B54C12" w:rsidP="00B54C12">
      <w:pPr>
        <w:pStyle w:val="Lijstalinea"/>
        <w:numPr>
          <w:ilvl w:val="0"/>
          <w:numId w:val="1"/>
        </w:numPr>
      </w:pPr>
      <w:r>
        <w:t>Kent u de uitspraak van de Afdeling Bestuursrechtspraak van de Raad van State d.d. 1 februari 2012</w:t>
      </w:r>
      <w:r>
        <w:rPr>
          <w:rStyle w:val="Eindnootmarkering"/>
        </w:rPr>
        <w:endnoteReference w:id="2"/>
      </w:r>
      <w:r>
        <w:t xml:space="preserve">, waarin de Raad oordeelt dat een demonstrant die na de ontruiming van het Amsterdamse kraakpand ‘schijnheilig’ werd aangehouden, niet in vreemdelingenbewaring mocht worden gesteld omdat er niets op duidde dat de demonstrant niet rechtmatig in Nederland verbleef? </w:t>
      </w:r>
    </w:p>
    <w:p w:rsidR="00E35F46" w:rsidRDefault="00E35F46" w:rsidP="00B54C12">
      <w:pPr>
        <w:pStyle w:val="Lijstalinea"/>
        <w:numPr>
          <w:ilvl w:val="0"/>
          <w:numId w:val="1"/>
        </w:numPr>
      </w:pPr>
      <w:r>
        <w:t xml:space="preserve">Klopt mijn veronderstelling dat het hier gewoon om mensen met verblijfsrecht </w:t>
      </w:r>
      <w:bookmarkStart w:id="0" w:name="_GoBack"/>
      <w:bookmarkEnd w:id="0"/>
      <w:r>
        <w:t>in Nederland gaat die hun identiteit niet willen prijsgeven? Zo ja, vindt u het dan niet van machtsmisbruik en intimidatie getuigen om desalniettemin vreemdelingenbewaring toe te passen?</w:t>
      </w:r>
    </w:p>
    <w:p w:rsidR="00B54C12" w:rsidRDefault="00E35F46" w:rsidP="00E35F46">
      <w:pPr>
        <w:pStyle w:val="Lijstalinea"/>
        <w:numPr>
          <w:ilvl w:val="0"/>
          <w:numId w:val="1"/>
        </w:numPr>
      </w:pPr>
      <w:r>
        <w:t xml:space="preserve">Waarom is besloten om deze demonstranten in vreemdelingenbewaring te plaatsen? In hoeverre moet er op dit moment van uit gegaan worden dat het hier gaat om gedetineerden die niet onrechtmatig in Nederland verblijven? </w:t>
      </w:r>
    </w:p>
    <w:p w:rsidR="00E35F46" w:rsidRDefault="00E35F46" w:rsidP="00E35F46">
      <w:pPr>
        <w:pStyle w:val="Lijstalinea"/>
        <w:numPr>
          <w:ilvl w:val="0"/>
          <w:numId w:val="1"/>
        </w:numPr>
      </w:pPr>
      <w:r>
        <w:t xml:space="preserve">Bent u het met mij eens dat vreemdelingendetentie in dit soort situaties achterwege moet blijven? Zo nee, waarom niet? </w:t>
      </w:r>
    </w:p>
    <w:p w:rsidR="00E35F46" w:rsidRDefault="00E35F46" w:rsidP="00E35F46">
      <w:pPr>
        <w:pStyle w:val="Lijstalinea"/>
        <w:numPr>
          <w:ilvl w:val="0"/>
          <w:numId w:val="1"/>
        </w:numPr>
      </w:pPr>
      <w:r>
        <w:t>Bent u bereid om deze vragen per omgaande te beantwoorden en de in vreemdelingenbewaring geplaatste bezetters van het Amsterdamse Maagdenhuis ogenblikkelijk in vrijheid te stellen? Zo nee, waarom niet?</w:t>
      </w:r>
    </w:p>
    <w:p w:rsidR="00B54C12" w:rsidRDefault="00B54C12"/>
    <w:p w:rsidR="00B54C12" w:rsidRPr="00B54C12" w:rsidRDefault="00B54C12">
      <w:pPr>
        <w:rPr>
          <w:b/>
        </w:rPr>
      </w:pPr>
      <w:r>
        <w:rPr>
          <w:b/>
        </w:rPr>
        <w:t>Den Haag, 16 april 2015</w:t>
      </w:r>
    </w:p>
    <w:sectPr w:rsidR="00B54C12" w:rsidRPr="00B54C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A1" w:rsidRDefault="00256BA1" w:rsidP="00B54C12">
      <w:r>
        <w:separator/>
      </w:r>
    </w:p>
  </w:endnote>
  <w:endnote w:type="continuationSeparator" w:id="0">
    <w:p w:rsidR="00256BA1" w:rsidRDefault="00256BA1" w:rsidP="00B54C12">
      <w:r>
        <w:continuationSeparator/>
      </w:r>
    </w:p>
  </w:endnote>
  <w:endnote w:id="1">
    <w:p w:rsidR="00B54C12" w:rsidRDefault="00B54C12">
      <w:pPr>
        <w:pStyle w:val="Eindnoottekst"/>
      </w:pPr>
      <w:r>
        <w:rPr>
          <w:rStyle w:val="Eindnootmarkering"/>
        </w:rPr>
        <w:endnoteRef/>
      </w:r>
      <w:r>
        <w:t xml:space="preserve"> ‘Twee bezetters Maagdenhuis nog vast in vreemdelingenbewaring’, </w:t>
      </w:r>
      <w:hyperlink r:id="rId1" w:history="1">
        <w:r w:rsidRPr="00830BCD">
          <w:rPr>
            <w:rStyle w:val="Hyperlink"/>
          </w:rPr>
          <w:t>www.nu.nl</w:t>
        </w:r>
      </w:hyperlink>
      <w:r>
        <w:t xml:space="preserve"> 15 april 2015.</w:t>
      </w:r>
    </w:p>
  </w:endnote>
  <w:endnote w:id="2">
    <w:p w:rsidR="00B54C12" w:rsidRDefault="00B54C12">
      <w:pPr>
        <w:pStyle w:val="Eindnoottekst"/>
      </w:pPr>
      <w:r>
        <w:rPr>
          <w:rStyle w:val="Eindnootmarkering"/>
        </w:rPr>
        <w:endnoteRef/>
      </w:r>
      <w:r>
        <w:t xml:space="preserve"> </w:t>
      </w:r>
      <w:r w:rsidRPr="00B54C12">
        <w:t>201108656/1/V3</w:t>
      </w:r>
      <w:r>
        <w:t>, JV 2012, 130.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A1" w:rsidRDefault="00256BA1" w:rsidP="00B54C12">
      <w:r>
        <w:separator/>
      </w:r>
    </w:p>
  </w:footnote>
  <w:footnote w:type="continuationSeparator" w:id="0">
    <w:p w:rsidR="00256BA1" w:rsidRDefault="00256BA1" w:rsidP="00B54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B5111"/>
    <w:multiLevelType w:val="hybridMultilevel"/>
    <w:tmpl w:val="4F6407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C12"/>
    <w:rsid w:val="00256BA1"/>
    <w:rsid w:val="00470EEF"/>
    <w:rsid w:val="00946EAA"/>
    <w:rsid w:val="00B54C12"/>
    <w:rsid w:val="00E35F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4C12"/>
    <w:pPr>
      <w:ind w:left="720"/>
      <w:contextualSpacing/>
    </w:pPr>
  </w:style>
  <w:style w:type="paragraph" w:styleId="Eindnoottekst">
    <w:name w:val="endnote text"/>
    <w:basedOn w:val="Standaard"/>
    <w:link w:val="EindnoottekstChar"/>
    <w:rsid w:val="00B54C12"/>
    <w:rPr>
      <w:sz w:val="20"/>
    </w:rPr>
  </w:style>
  <w:style w:type="character" w:customStyle="1" w:styleId="EindnoottekstChar">
    <w:name w:val="Eindnoottekst Char"/>
    <w:basedOn w:val="Standaardalinea-lettertype"/>
    <w:link w:val="Eindnoottekst"/>
    <w:rsid w:val="00B54C12"/>
    <w:rPr>
      <w:rFonts w:ascii="Arial" w:hAnsi="Arial"/>
    </w:rPr>
  </w:style>
  <w:style w:type="character" w:styleId="Eindnootmarkering">
    <w:name w:val="endnote reference"/>
    <w:basedOn w:val="Standaardalinea-lettertype"/>
    <w:rsid w:val="00B54C12"/>
    <w:rPr>
      <w:vertAlign w:val="superscript"/>
    </w:rPr>
  </w:style>
  <w:style w:type="character" w:styleId="Hyperlink">
    <w:name w:val="Hyperlink"/>
    <w:basedOn w:val="Standaardalinea-lettertype"/>
    <w:rsid w:val="00B54C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4C12"/>
    <w:pPr>
      <w:ind w:left="720"/>
      <w:contextualSpacing/>
    </w:pPr>
  </w:style>
  <w:style w:type="paragraph" w:styleId="Eindnoottekst">
    <w:name w:val="endnote text"/>
    <w:basedOn w:val="Standaard"/>
    <w:link w:val="EindnoottekstChar"/>
    <w:rsid w:val="00B54C12"/>
    <w:rPr>
      <w:sz w:val="20"/>
    </w:rPr>
  </w:style>
  <w:style w:type="character" w:customStyle="1" w:styleId="EindnoottekstChar">
    <w:name w:val="Eindnoottekst Char"/>
    <w:basedOn w:val="Standaardalinea-lettertype"/>
    <w:link w:val="Eindnoottekst"/>
    <w:rsid w:val="00B54C12"/>
    <w:rPr>
      <w:rFonts w:ascii="Arial" w:hAnsi="Arial"/>
    </w:rPr>
  </w:style>
  <w:style w:type="character" w:styleId="Eindnootmarkering">
    <w:name w:val="endnote reference"/>
    <w:basedOn w:val="Standaardalinea-lettertype"/>
    <w:rsid w:val="00B54C12"/>
    <w:rPr>
      <w:vertAlign w:val="superscript"/>
    </w:rPr>
  </w:style>
  <w:style w:type="character" w:styleId="Hyperlink">
    <w:name w:val="Hyperlink"/>
    <w:basedOn w:val="Standaardalinea-lettertype"/>
    <w:rsid w:val="00B54C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nu.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3257-0C52-41A8-82A9-725FD12E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4D28B03D</Template>
  <TotalTime>1</TotalTime>
  <Pages>1</Pages>
  <Words>239</Words>
  <Characters>1341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Dijk van</dc:creator>
  <cp:lastModifiedBy>M Goethem</cp:lastModifiedBy>
  <cp:revision>2</cp:revision>
  <dcterms:created xsi:type="dcterms:W3CDTF">2015-04-16T14:09:00Z</dcterms:created>
  <dcterms:modified xsi:type="dcterms:W3CDTF">2015-04-16T14:09:00Z</dcterms:modified>
</cp:coreProperties>
</file>